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14379E" w:rsidRPr="00003403" w:rsidRDefault="0014379E" w:rsidP="0014379E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14379E" w:rsidRPr="00003403" w:rsidRDefault="0014379E" w:rsidP="0014379E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Zagarella,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Vickie Pullins, M.A., CCC-SLP, Secretary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F77661" wp14:editId="58853B62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April 15, 2016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6:00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WVSHA Conference – Room to be posted at Conference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Bridgeport Conference Center</w:t>
      </w:r>
    </w:p>
    <w:p w:rsidR="0014379E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300 Conference Center Way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Bridgeport, WV  26330</w:t>
      </w: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A43F7C5" wp14:editId="6C84F9E2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March 23, 2016</w:t>
      </w:r>
    </w:p>
    <w:p w:rsidR="0014379E" w:rsidRPr="00003403" w:rsidRDefault="0014379E" w:rsidP="0014379E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Default="0014379E" w:rsidP="0014379E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14379E" w:rsidRDefault="0014379E" w:rsidP="0014379E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14379E" w:rsidRDefault="0014379E" w:rsidP="0014379E">
      <w:pPr>
        <w:pStyle w:val="ListParagraph"/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Amendment ($10,000) to Budget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Ofc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>. - Patty</w:t>
      </w: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</w:p>
    <w:p w:rsidR="0014379E" w:rsidRDefault="0014379E" w:rsidP="0014379E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 Supervisor of 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CF</w:t>
      </w:r>
    </w:p>
    <w:p w:rsidR="0014379E" w:rsidRPr="00003403" w:rsidRDefault="0014379E" w:rsidP="0014379E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</w:t>
      </w: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Default="0014379E" w:rsidP="0014379E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14379E" w:rsidRDefault="0014379E" w:rsidP="0014379E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Sanctioning Guidelines</w:t>
      </w:r>
    </w:p>
    <w:p w:rsidR="0014379E" w:rsidRDefault="0014379E" w:rsidP="0014379E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Position Statement</w:t>
      </w:r>
      <w:r w:rsidR="00896823">
        <w:rPr>
          <w:rFonts w:ascii="Garamond" w:eastAsia="Times New Roman" w:hAnsi="Garamond" w:cs="Times New Roman"/>
          <w:bCs/>
          <w:iCs/>
          <w:color w:val="010000"/>
        </w:rPr>
        <w:t xml:space="preserve"> for Website/</w:t>
      </w:r>
      <w:r>
        <w:rPr>
          <w:rFonts w:ascii="Garamond" w:eastAsia="Times New Roman" w:hAnsi="Garamond" w:cs="Times New Roman"/>
          <w:bCs/>
          <w:iCs/>
          <w:color w:val="010000"/>
        </w:rPr>
        <w:t>Supervising PPE/CF</w:t>
      </w:r>
    </w:p>
    <w:p w:rsidR="000F39C6" w:rsidRPr="0014379E" w:rsidRDefault="000F39C6" w:rsidP="0014379E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Jurisprudence Exam – new applicants &amp; Ethics credit?</w:t>
      </w:r>
      <w:bookmarkStart w:id="0" w:name="_GoBack"/>
      <w:bookmarkEnd w:id="0"/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896823" w:rsidRPr="00896823" w:rsidRDefault="0014379E" w:rsidP="00896823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6.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New Business</w:t>
      </w:r>
    </w:p>
    <w:p w:rsidR="00896823" w:rsidRDefault="00896823" w:rsidP="00896823">
      <w:pPr>
        <w:pStyle w:val="ListParagraph"/>
        <w:numPr>
          <w:ilvl w:val="0"/>
          <w:numId w:val="9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Legislative Update</w:t>
      </w:r>
    </w:p>
    <w:p w:rsidR="00A84EE2" w:rsidRPr="00896823" w:rsidRDefault="00A84EE2" w:rsidP="00896823">
      <w:pPr>
        <w:pStyle w:val="ListParagraph"/>
        <w:numPr>
          <w:ilvl w:val="0"/>
          <w:numId w:val="9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AUD question re: licensure requirements/consulting/CAOHC trainer</w:t>
      </w:r>
    </w:p>
    <w:p w:rsidR="0014379E" w:rsidRPr="0014379E" w:rsidRDefault="0014379E" w:rsidP="0014379E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  <w:r w:rsidRPr="0014379E">
        <w:rPr>
          <w:rFonts w:ascii="Garamond" w:eastAsia="Times New Roman" w:hAnsi="Garamond" w:cs="Times New Roman"/>
          <w:b w:val="0"/>
          <w:bCs/>
          <w:iCs/>
          <w:color w:val="010000"/>
        </w:rPr>
        <w:t>-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  </w:t>
      </w:r>
      <w:r w:rsidRPr="0014379E">
        <w:rPr>
          <w:rFonts w:ascii="Garamond" w:eastAsia="Times New Roman" w:hAnsi="Garamond" w:cs="Times New Roman"/>
          <w:bCs/>
          <w:iCs/>
          <w:color w:val="010000"/>
        </w:rPr>
        <w:t xml:space="preserve">WVSHA Conference </w:t>
      </w:r>
      <w:r>
        <w:rPr>
          <w:rFonts w:ascii="Garamond" w:eastAsia="Times New Roman" w:hAnsi="Garamond" w:cs="Times New Roman"/>
          <w:bCs/>
          <w:iCs/>
          <w:color w:val="010000"/>
        </w:rPr>
        <w:t>–</w:t>
      </w:r>
      <w:r w:rsidRPr="0014379E"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</w:rPr>
        <w:t>feedback</w:t>
      </w: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Pr="00003403" w:rsidRDefault="0014379E" w:rsidP="0014379E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14379E" w:rsidRDefault="0014379E" w:rsidP="0014379E"/>
    <w:p w:rsidR="0014379E" w:rsidRDefault="0014379E" w:rsidP="0014379E"/>
    <w:p w:rsidR="0014379E" w:rsidRDefault="0014379E" w:rsidP="0014379E"/>
    <w:p w:rsidR="008C0857" w:rsidRDefault="008C0857"/>
    <w:sectPr w:rsidR="008C0857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8D" w:rsidRDefault="00F86C8D">
      <w:r>
        <w:separator/>
      </w:r>
    </w:p>
  </w:endnote>
  <w:endnote w:type="continuationSeparator" w:id="0">
    <w:p w:rsidR="00F86C8D" w:rsidRDefault="00F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14379E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14379E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14379E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14379E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14379E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8D" w:rsidRDefault="00F86C8D">
      <w:r>
        <w:separator/>
      </w:r>
    </w:p>
  </w:footnote>
  <w:footnote w:type="continuationSeparator" w:id="0">
    <w:p w:rsidR="00F86C8D" w:rsidRDefault="00F8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DA"/>
    <w:multiLevelType w:val="hybridMultilevel"/>
    <w:tmpl w:val="8D7A1A76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01FAE"/>
    <w:multiLevelType w:val="hybridMultilevel"/>
    <w:tmpl w:val="F5F66C8A"/>
    <w:lvl w:ilvl="0" w:tplc="C37AB696">
      <w:numFmt w:val="bullet"/>
      <w:lvlText w:val="-"/>
      <w:lvlJc w:val="left"/>
      <w:pPr>
        <w:ind w:left="150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743D1D"/>
    <w:multiLevelType w:val="hybridMultilevel"/>
    <w:tmpl w:val="959AC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F4225"/>
    <w:multiLevelType w:val="hybridMultilevel"/>
    <w:tmpl w:val="904E9950"/>
    <w:lvl w:ilvl="0" w:tplc="C37AB69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960DE"/>
    <w:multiLevelType w:val="hybridMultilevel"/>
    <w:tmpl w:val="D27EBD02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52B86"/>
    <w:multiLevelType w:val="hybridMultilevel"/>
    <w:tmpl w:val="F42CCBC8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C76F8"/>
    <w:multiLevelType w:val="hybridMultilevel"/>
    <w:tmpl w:val="B3C03E06"/>
    <w:lvl w:ilvl="0" w:tplc="C37AB696">
      <w:numFmt w:val="bullet"/>
      <w:lvlText w:val="-"/>
      <w:lvlJc w:val="left"/>
      <w:pPr>
        <w:ind w:left="864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7646228F"/>
    <w:multiLevelType w:val="hybridMultilevel"/>
    <w:tmpl w:val="DABA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9E"/>
    <w:rsid w:val="000F39C6"/>
    <w:rsid w:val="0014379E"/>
    <w:rsid w:val="00896823"/>
    <w:rsid w:val="008C0857"/>
    <w:rsid w:val="00A84EE2"/>
    <w:rsid w:val="00B938BF"/>
    <w:rsid w:val="00DF3EE8"/>
    <w:rsid w:val="00F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9E"/>
  </w:style>
  <w:style w:type="character" w:styleId="Hyperlink">
    <w:name w:val="Hyperlink"/>
    <w:rsid w:val="0014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4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9E"/>
  </w:style>
  <w:style w:type="character" w:styleId="Hyperlink">
    <w:name w:val="Hyperlink"/>
    <w:rsid w:val="001437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4</cp:revision>
  <cp:lastPrinted>2016-04-06T13:56:00Z</cp:lastPrinted>
  <dcterms:created xsi:type="dcterms:W3CDTF">2016-04-01T18:41:00Z</dcterms:created>
  <dcterms:modified xsi:type="dcterms:W3CDTF">2016-04-11T17:17:00Z</dcterms:modified>
</cp:coreProperties>
</file>